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45D0CDA8" w:rsidR="0085747A" w:rsidRDefault="0071620A" w:rsidP="008328C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BF2746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BF2746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9503E9">
        <w:rPr>
          <w:rFonts w:ascii="Corbel" w:hAnsi="Corbel"/>
          <w:i/>
          <w:smallCaps/>
          <w:sz w:val="24"/>
          <w:szCs w:val="24"/>
        </w:rPr>
        <w:t>2019-2022</w:t>
      </w:r>
    </w:p>
    <w:p w14:paraId="6A743604" w14:textId="2763A5F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328C0">
        <w:rPr>
          <w:rFonts w:ascii="Corbel" w:hAnsi="Corbel"/>
          <w:sz w:val="20"/>
          <w:szCs w:val="20"/>
        </w:rPr>
        <w:t>202</w:t>
      </w:r>
      <w:r w:rsidR="009503E9">
        <w:rPr>
          <w:rFonts w:ascii="Corbel" w:hAnsi="Corbel"/>
          <w:sz w:val="20"/>
          <w:szCs w:val="20"/>
        </w:rPr>
        <w:t>0</w:t>
      </w:r>
      <w:r w:rsidR="008328C0">
        <w:rPr>
          <w:rFonts w:ascii="Corbel" w:hAnsi="Corbel"/>
          <w:sz w:val="20"/>
          <w:szCs w:val="20"/>
        </w:rPr>
        <w:t>/202</w:t>
      </w:r>
      <w:r w:rsidR="009503E9">
        <w:rPr>
          <w:rFonts w:ascii="Corbel" w:hAnsi="Corbel"/>
          <w:sz w:val="20"/>
          <w:szCs w:val="20"/>
        </w:rPr>
        <w:t>1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9EC6C44" w:rsidR="0085747A" w:rsidRPr="009C54AE" w:rsidRDefault="00BF27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 agrobiznesu i obszarów wiejskich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3A52F7D" w:rsidR="0085747A" w:rsidRPr="009C54AE" w:rsidRDefault="00BF27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E/I/GRiL/C.3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FD14AA4" w:rsidR="0085747A" w:rsidRPr="009C54AE" w:rsidRDefault="008328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2EFA781" w:rsidR="0085747A" w:rsidRPr="009C54AE" w:rsidRDefault="00BF27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AE3CE99" w:rsidR="0085747A" w:rsidRPr="009C54AE" w:rsidRDefault="008328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AC9D390" w:rsidR="0085747A" w:rsidRPr="009C54AE" w:rsidRDefault="008328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7E065B5" w:rsidR="0085747A" w:rsidRPr="009A49A6" w:rsidRDefault="009A49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49A6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3B20A7A" w:rsidR="0085747A" w:rsidRPr="009C54AE" w:rsidRDefault="008328C0" w:rsidP="008328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F2746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D419432" w:rsidR="0085747A" w:rsidRPr="009C54AE" w:rsidRDefault="008328C0" w:rsidP="008328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4585ED1" w:rsidR="00923D7D" w:rsidRPr="009C54AE" w:rsidRDefault="008328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93BA574" w:rsidR="0085747A" w:rsidRPr="009C54AE" w:rsidRDefault="00BF27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dr hab. Adam Czudec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04712AF" w:rsidR="0085747A" w:rsidRPr="009C54AE" w:rsidRDefault="00BF27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dr hab. Adam Czudec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BF274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BF274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5A022AC" w:rsidR="00015B8F" w:rsidRPr="009C54AE" w:rsidRDefault="00BF27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D7F1D7E" w:rsidR="00015B8F" w:rsidRPr="009C54AE" w:rsidRDefault="009A49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10B565E" w:rsidR="00015B8F" w:rsidRPr="009C54AE" w:rsidRDefault="009A49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F62CFE9" w:rsidR="00015B8F" w:rsidRPr="009C54AE" w:rsidRDefault="00BF27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EF1ADD" w14:textId="4E8C0085" w:rsidR="004F0E63" w:rsidRDefault="004F0E63" w:rsidP="004F0E6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61E65BE3" w14:textId="77777777" w:rsidR="004F0E63" w:rsidRPr="004F0E63" w:rsidRDefault="004F0E63" w:rsidP="004F0E6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F0E6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4F0E63">
        <w:rPr>
          <w:rStyle w:val="normaltextrun"/>
          <w:rFonts w:ascii="Corbel" w:hAnsi="Corbel" w:cs="Segoe UI"/>
          <w:smallCaps w:val="0"/>
          <w:szCs w:val="24"/>
        </w:rPr>
        <w:t> </w:t>
      </w:r>
      <w:r w:rsidRPr="004F0E6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4F0E6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116C8BF" w14:textId="12204053" w:rsidR="00BF2746" w:rsidRDefault="00BF274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B130E3">
        <w:rPr>
          <w:rFonts w:ascii="Corbel" w:hAnsi="Corbel"/>
          <w:b w:val="0"/>
          <w:smallCaps w:val="0"/>
          <w:szCs w:val="24"/>
        </w:rPr>
        <w:t>Egzamin</w:t>
      </w:r>
    </w:p>
    <w:p w14:paraId="3CE06286" w14:textId="1366771F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4852843" w:rsidR="0085747A" w:rsidRPr="009C54AE" w:rsidRDefault="00BF274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E3">
              <w:rPr>
                <w:rFonts w:ascii="Corbel" w:eastAsia="Times New Roman" w:hAnsi="Corbel"/>
                <w:b w:val="0"/>
                <w:smallCaps w:val="0"/>
                <w:szCs w:val="24"/>
              </w:rPr>
              <w:t>Zaliczenie mikroekonomii, makroekonomii i polityki gospodarczej wskazujące na posiadanie podstawowej wiedzy ekonomicznej (problemy, kategorie, prawa), umiejętności interpretacji zjawisk ekonomicznych i analizowania przyczyn oraz skutków stosowania instrumentów</w:t>
            </w:r>
            <w:r w:rsidRPr="00B130E3">
              <w:rPr>
                <w:rFonts w:ascii="Corbel" w:eastAsia="Times New Roman" w:hAnsi="Corbel"/>
                <w:b w:val="0"/>
                <w:szCs w:val="24"/>
              </w:rPr>
              <w:t xml:space="preserve"> </w:t>
            </w:r>
            <w:r w:rsidRPr="00B130E3">
              <w:rPr>
                <w:rFonts w:ascii="Corbel" w:eastAsia="Times New Roman" w:hAnsi="Corbel"/>
                <w:b w:val="0"/>
                <w:smallCaps w:val="0"/>
                <w:szCs w:val="24"/>
              </w:rPr>
              <w:t>polityki ekonomicznej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F2746" w:rsidRPr="00B130E3" w14:paraId="4D41BF74" w14:textId="77777777" w:rsidTr="00BF2746">
        <w:tc>
          <w:tcPr>
            <w:tcW w:w="845" w:type="dxa"/>
            <w:vAlign w:val="center"/>
          </w:tcPr>
          <w:p w14:paraId="741AB517" w14:textId="77777777" w:rsidR="00BF2746" w:rsidRPr="00B130E3" w:rsidRDefault="00BF2746" w:rsidP="001A2A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FA237C1" w14:textId="77777777" w:rsidR="00BF2746" w:rsidRPr="00B130E3" w:rsidRDefault="00BF2746" w:rsidP="001A2A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sz w:val="24"/>
                <w:szCs w:val="24"/>
              </w:rPr>
              <w:t>Zapoznanie studentów z prawidłowościami i warunkami funkcjonowania agrobiznesu i obszarów wiejskich, ze szczególnym uwzględnieniem ich znaczenia w rozwoju społeczno-gospodarczym w skali lokalnej i regionalnej.</w:t>
            </w:r>
          </w:p>
        </w:tc>
      </w:tr>
      <w:tr w:rsidR="00BF2746" w:rsidRPr="00B130E3" w14:paraId="6E5A5C62" w14:textId="77777777" w:rsidTr="00BF2746">
        <w:tc>
          <w:tcPr>
            <w:tcW w:w="845" w:type="dxa"/>
            <w:vAlign w:val="center"/>
          </w:tcPr>
          <w:p w14:paraId="6E5AA4E5" w14:textId="77777777" w:rsidR="00BF2746" w:rsidRPr="00B130E3" w:rsidRDefault="00BF2746" w:rsidP="001A2AE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674EAA4" w14:textId="77777777" w:rsidR="00BF2746" w:rsidRPr="00B130E3" w:rsidRDefault="00BF2746" w:rsidP="001A2A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sz w:val="24"/>
                <w:szCs w:val="24"/>
              </w:rPr>
              <w:t>Prezentacja podstawowych kategorii ekonomicznych wyjaśniających prawidłowości rozwoju agrobiznesu i obszarów wiejskich.</w:t>
            </w:r>
          </w:p>
        </w:tc>
      </w:tr>
      <w:tr w:rsidR="00BF2746" w:rsidRPr="00B130E3" w14:paraId="38766D30" w14:textId="77777777" w:rsidTr="00BF274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70E65" w14:textId="77777777" w:rsidR="00BF2746" w:rsidRPr="00B130E3" w:rsidRDefault="00BF2746" w:rsidP="001A2AE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FF6A9" w14:textId="77777777" w:rsidR="00BF2746" w:rsidRPr="00B130E3" w:rsidRDefault="00BF2746" w:rsidP="001A2A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sz w:val="24"/>
                <w:szCs w:val="24"/>
              </w:rPr>
              <w:t>Wypracowanie umiejętności zastosowania wiedzy ogólnoekonomicznej do interpretacji procesów charakteryzujących agrobiznes i gospodarkę na obszarach wiejskich.</w:t>
            </w:r>
          </w:p>
        </w:tc>
      </w:tr>
      <w:tr w:rsidR="00BF2746" w:rsidRPr="00B130E3" w14:paraId="752F3276" w14:textId="77777777" w:rsidTr="00BF274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7A254" w14:textId="77777777" w:rsidR="00BF2746" w:rsidRPr="00B130E3" w:rsidRDefault="00BF2746" w:rsidP="001A2AE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B4CD5" w14:textId="77777777" w:rsidR="00BF2746" w:rsidRPr="00B130E3" w:rsidRDefault="00BF2746" w:rsidP="001A2A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sz w:val="24"/>
                <w:szCs w:val="24"/>
              </w:rPr>
              <w:t>Wypracowanie umiejętności oceny znaczenia poziomu rozwoju różnych ogniw agrobiznesu dla gospodarki w skali lokalnej i regionalnej.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  <w:gridCol w:w="37"/>
      </w:tblGrid>
      <w:tr w:rsidR="0085747A" w:rsidRPr="009C54AE" w14:paraId="4989DCBB" w14:textId="77777777" w:rsidTr="00BF2746">
        <w:trPr>
          <w:gridAfter w:val="1"/>
          <w:wAfter w:w="37" w:type="dxa"/>
        </w:trPr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F2746" w:rsidRPr="00B130E3" w14:paraId="74289582" w14:textId="77777777" w:rsidTr="00BF2746">
        <w:tc>
          <w:tcPr>
            <w:tcW w:w="1681" w:type="dxa"/>
          </w:tcPr>
          <w:p w14:paraId="6C33A42C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03" w:type="dxa"/>
          </w:tcPr>
          <w:p w14:paraId="142E0EAB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Opisuje i wyjaśnia mechanizm rozwoju agrobiznesu jako części gospodarki na obszarach wiejskich</w:t>
            </w:r>
          </w:p>
        </w:tc>
        <w:tc>
          <w:tcPr>
            <w:tcW w:w="1873" w:type="dxa"/>
            <w:gridSpan w:val="2"/>
          </w:tcPr>
          <w:p w14:paraId="45F57223" w14:textId="4789C8F7" w:rsidR="00BF2746" w:rsidRPr="00B130E3" w:rsidRDefault="00BF2746" w:rsidP="004648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F2746" w:rsidRPr="00B130E3" w14:paraId="019D8A01" w14:textId="77777777" w:rsidTr="00BF2746">
        <w:tc>
          <w:tcPr>
            <w:tcW w:w="1681" w:type="dxa"/>
          </w:tcPr>
          <w:p w14:paraId="53FC928A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1B8E8AC8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Rozpoznaje powiązania między czynnikami stymulującymi rozwój agrobiznesu i ich oddziaływanie na kierunki zmian struktury gospodarki wiejskiej</w:t>
            </w:r>
          </w:p>
        </w:tc>
        <w:tc>
          <w:tcPr>
            <w:tcW w:w="1873" w:type="dxa"/>
            <w:gridSpan w:val="2"/>
          </w:tcPr>
          <w:p w14:paraId="25E948E0" w14:textId="7ED91F28" w:rsidR="00BF2746" w:rsidRPr="00B130E3" w:rsidRDefault="00BF2746" w:rsidP="004648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A2B8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BF2746" w:rsidRPr="00B130E3" w14:paraId="70D36B94" w14:textId="77777777" w:rsidTr="00BF2746">
        <w:tc>
          <w:tcPr>
            <w:tcW w:w="1681" w:type="dxa"/>
          </w:tcPr>
          <w:p w14:paraId="13C3E690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03" w:type="dxa"/>
          </w:tcPr>
          <w:p w14:paraId="5D70DD81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Dobiera dane empiryczne potrzebne do analizy stanu agrobiznesu w środowisku lokalnym i regionalnym</w:t>
            </w:r>
          </w:p>
        </w:tc>
        <w:tc>
          <w:tcPr>
            <w:tcW w:w="1873" w:type="dxa"/>
            <w:gridSpan w:val="2"/>
          </w:tcPr>
          <w:p w14:paraId="55066166" w14:textId="4DC7FF80" w:rsidR="00BF2746" w:rsidRPr="00B130E3" w:rsidRDefault="00BF2746" w:rsidP="004648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BF2746" w:rsidRPr="00B130E3" w14:paraId="714DB7DB" w14:textId="77777777" w:rsidTr="00BF2746">
        <w:tc>
          <w:tcPr>
            <w:tcW w:w="1681" w:type="dxa"/>
          </w:tcPr>
          <w:p w14:paraId="79D311AF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03" w:type="dxa"/>
          </w:tcPr>
          <w:p w14:paraId="315A6FC5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Analizuje proces rozwoju różnych ogniw agrobiznesu z punktu widzenia znaczenia jego przebiegu dla gospodarki na obszarach wiejskich</w:t>
            </w:r>
          </w:p>
        </w:tc>
        <w:tc>
          <w:tcPr>
            <w:tcW w:w="1873" w:type="dxa"/>
            <w:gridSpan w:val="2"/>
          </w:tcPr>
          <w:p w14:paraId="162DACE0" w14:textId="77777777" w:rsidR="00BF2746" w:rsidRPr="00B130E3" w:rsidRDefault="00BF2746" w:rsidP="004648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F2746" w:rsidRPr="00B130E3" w14:paraId="60CCDA88" w14:textId="77777777" w:rsidTr="00BF2746">
        <w:tc>
          <w:tcPr>
            <w:tcW w:w="1681" w:type="dxa"/>
          </w:tcPr>
          <w:p w14:paraId="4D934C63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03" w:type="dxa"/>
          </w:tcPr>
          <w:p w14:paraId="26E6474F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Jest otwarty na różnorodność poglądów na temat lokalnych i regionalnych uwarunkowań rozwoju agrobiznesu i obszarów wiejskich</w:t>
            </w:r>
          </w:p>
        </w:tc>
        <w:tc>
          <w:tcPr>
            <w:tcW w:w="1873" w:type="dxa"/>
            <w:gridSpan w:val="2"/>
          </w:tcPr>
          <w:p w14:paraId="6B4A7744" w14:textId="47B81FB3" w:rsidR="00BF2746" w:rsidRPr="00B130E3" w:rsidRDefault="00BF2746" w:rsidP="004648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A2B8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22CE562E" w14:textId="3BC986DD" w:rsidR="00BF2746" w:rsidRPr="00B130E3" w:rsidRDefault="00BF2746" w:rsidP="004648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A2B8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554A810" w14:textId="7BB6E62E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A95F48" w14:textId="26B92EA4" w:rsidR="00BF2746" w:rsidRDefault="00BF274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2F84004D" w14:textId="77777777" w:rsidTr="00BF2746">
        <w:trPr>
          <w:gridAfter w:val="1"/>
          <w:wAfter w:w="6" w:type="dxa"/>
        </w:trPr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2746" w:rsidRPr="00B130E3" w14:paraId="3BD5F267" w14:textId="77777777" w:rsidTr="00BF2746">
        <w:tc>
          <w:tcPr>
            <w:tcW w:w="9526" w:type="dxa"/>
            <w:gridSpan w:val="2"/>
          </w:tcPr>
          <w:p w14:paraId="10858B49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1. Agrobiznes jako część gospodarki narodowej;</w:t>
            </w:r>
          </w:p>
          <w:p w14:paraId="6E3D2C35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pojęcie, struktura i prawidłowości rozwoju agrobiznesu, miejsce poszczególnych ogniw agrobiznesu w strukturze gospodarki narodowej.</w:t>
            </w:r>
          </w:p>
        </w:tc>
      </w:tr>
      <w:tr w:rsidR="00BF2746" w:rsidRPr="00B130E3" w14:paraId="1E405E29" w14:textId="77777777" w:rsidTr="00BF2746">
        <w:tc>
          <w:tcPr>
            <w:tcW w:w="9526" w:type="dxa"/>
            <w:gridSpan w:val="2"/>
          </w:tcPr>
          <w:p w14:paraId="19C12AB8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2. Gospodarowanie zasobami czynników wytwórczych w agrobiznesie (zasoby ziemi, czynnik pracy, zasoby kapitału);</w:t>
            </w:r>
          </w:p>
          <w:p w14:paraId="22908B65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kierunki oraz ekonomiczne efekty zmian zasobów poszczególnych czynników wytwórczych.</w:t>
            </w:r>
          </w:p>
        </w:tc>
      </w:tr>
      <w:tr w:rsidR="00BF2746" w:rsidRPr="00B130E3" w14:paraId="722F15C5" w14:textId="77777777" w:rsidTr="00BF2746">
        <w:tc>
          <w:tcPr>
            <w:tcW w:w="9526" w:type="dxa"/>
            <w:gridSpan w:val="2"/>
          </w:tcPr>
          <w:p w14:paraId="266914C7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lastRenderedPageBreak/>
              <w:t>3. Otoczenie instytucjonalne agrobiznesu i obszarów wiejskich;</w:t>
            </w:r>
          </w:p>
          <w:p w14:paraId="284ECD84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zadania i efekty działalności instytucji na różnych szczeblach (ponadnarodowy, narodowy, regionalny, lokalny) na rzecz rozwoju agrobiznesu i obszarów wiejskich.</w:t>
            </w:r>
          </w:p>
        </w:tc>
      </w:tr>
      <w:tr w:rsidR="00BF2746" w:rsidRPr="00B130E3" w14:paraId="1A623BDA" w14:textId="77777777" w:rsidTr="00BF2746">
        <w:tc>
          <w:tcPr>
            <w:tcW w:w="9526" w:type="dxa"/>
            <w:gridSpan w:val="2"/>
          </w:tcPr>
          <w:p w14:paraId="13631816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4. Otoczenie środowiskowe agrobiznesu i obszarów wiejskich;</w:t>
            </w:r>
          </w:p>
          <w:p w14:paraId="5B9FBEA9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identyfikacja czynników kształtujących relacje między różnymi ogniwami agrobiznesu a środowiskiem przyrodniczym obszarów wiejskich.</w:t>
            </w:r>
          </w:p>
        </w:tc>
      </w:tr>
      <w:tr w:rsidR="00BF2746" w:rsidRPr="00B130E3" w14:paraId="17DB2318" w14:textId="77777777" w:rsidTr="00BF2746">
        <w:tc>
          <w:tcPr>
            <w:tcW w:w="9526" w:type="dxa"/>
            <w:gridSpan w:val="2"/>
          </w:tcPr>
          <w:p w14:paraId="459EE799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5. Otoczenie społeczne agrobiznesu i obszarów wiejskich;</w:t>
            </w:r>
          </w:p>
          <w:p w14:paraId="7C27A468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identyfikacja czynników kształtujących relacje między różnymi ogniwami agrobiznesu a cechami społecznymi i gospodarczymi obszarów wiejskich.</w:t>
            </w:r>
          </w:p>
        </w:tc>
      </w:tr>
      <w:tr w:rsidR="00BF2746" w:rsidRPr="00B130E3" w14:paraId="2FCF84C2" w14:textId="77777777" w:rsidTr="00BF2746">
        <w:tc>
          <w:tcPr>
            <w:tcW w:w="9526" w:type="dxa"/>
            <w:gridSpan w:val="2"/>
          </w:tcPr>
          <w:p w14:paraId="4CDE0631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6. Regionalne zróżnicowanie cech agrobiznesu i obszarów wiejskich w Polsce;</w:t>
            </w:r>
          </w:p>
          <w:p w14:paraId="7CA061A9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określenie ekonomicznych i społecznych uwarunkowań powodujących występowanie regionalnych różnic poziomu rozwoju agrobiznesu i obszarów wiejskich w Polsce.</w:t>
            </w:r>
          </w:p>
        </w:tc>
      </w:tr>
      <w:tr w:rsidR="00BF2746" w:rsidRPr="00B130E3" w14:paraId="2D7A8072" w14:textId="77777777" w:rsidTr="00BF2746">
        <w:tc>
          <w:tcPr>
            <w:tcW w:w="9526" w:type="dxa"/>
            <w:gridSpan w:val="2"/>
          </w:tcPr>
          <w:p w14:paraId="4724E3C3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7. Regionalne zróżnicowanie cech agrobiznesu na świecie;</w:t>
            </w:r>
          </w:p>
          <w:p w14:paraId="6D428F25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określenie ekonomicznych i społecznych uwarunkowań regionalnego zróżnicowania agrobiznesu i obszarów wiejskich na świecie, ze szczególnym uwzględnieniem znaczenia tych zróżnicowań dla Polski.</w:t>
            </w:r>
          </w:p>
        </w:tc>
      </w:tr>
      <w:tr w:rsidR="00BF2746" w:rsidRPr="00B130E3" w14:paraId="47EF8B94" w14:textId="77777777" w:rsidTr="00BF2746">
        <w:tc>
          <w:tcPr>
            <w:tcW w:w="9526" w:type="dxa"/>
            <w:gridSpan w:val="2"/>
          </w:tcPr>
          <w:p w14:paraId="4F9E4E95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8. Procesy integracji polskiego agrobiznesu z Unią Europejską;</w:t>
            </w:r>
          </w:p>
          <w:p w14:paraId="07399AAD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ocena sytuacji polskiego agrobiznesu i obszarów wiejskich w kontekście integracji w ramach UE.</w:t>
            </w:r>
          </w:p>
        </w:tc>
      </w:tr>
      <w:tr w:rsidR="00BF2746" w:rsidRPr="00B130E3" w14:paraId="3DC0BCF9" w14:textId="77777777" w:rsidTr="00BF2746">
        <w:tc>
          <w:tcPr>
            <w:tcW w:w="9526" w:type="dxa"/>
            <w:gridSpan w:val="2"/>
          </w:tcPr>
          <w:p w14:paraId="4BCA9777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9. Cechy i formy własności przedsiębiorstw ze sfery agrobiznesu;</w:t>
            </w:r>
          </w:p>
          <w:p w14:paraId="36217CE2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znaczenie zróżnicowania cech i form własności podmiotów gospodarczych działających w różnych ogniwach agrobiznesu dla lokalnej i regionalnej gospodarki.</w:t>
            </w:r>
          </w:p>
        </w:tc>
      </w:tr>
      <w:tr w:rsidR="00BF2746" w:rsidRPr="00B130E3" w14:paraId="3CEF3473" w14:textId="77777777" w:rsidTr="00BF2746">
        <w:tc>
          <w:tcPr>
            <w:tcW w:w="9526" w:type="dxa"/>
            <w:gridSpan w:val="2"/>
          </w:tcPr>
          <w:p w14:paraId="261E7240" w14:textId="77777777" w:rsidR="00BF2746" w:rsidRPr="00B130E3" w:rsidRDefault="00BF2746" w:rsidP="001A2AE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10. Znaczenie lokalizacji przedsiębiorstw ze sfery agrobiznesu dla rozwoju obszarów wiejskich;</w:t>
            </w:r>
          </w:p>
          <w:p w14:paraId="7911DA43" w14:textId="77777777" w:rsidR="00BF2746" w:rsidRPr="00B130E3" w:rsidRDefault="00BF2746" w:rsidP="001A2AE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identyfikacja czynników wpływających na rozmieszczenie podmiotów gospodarczych należących do różnych ogniw agrobiznesu i ocena ich znaczenia dla rozwoju obszarów wiejskich.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BF2746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2746" w:rsidRPr="009C54AE" w14:paraId="1C230FF5" w14:textId="77777777" w:rsidTr="00BF2746">
        <w:tc>
          <w:tcPr>
            <w:tcW w:w="9520" w:type="dxa"/>
          </w:tcPr>
          <w:p w14:paraId="636666A4" w14:textId="77777777" w:rsidR="00BF2746" w:rsidRPr="00B130E3" w:rsidRDefault="00BF2746" w:rsidP="00BF2746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1. Rachunek ekonomiczny;</w:t>
            </w:r>
          </w:p>
          <w:p w14:paraId="59B5524C" w14:textId="6A7C8B3A" w:rsidR="00BF2746" w:rsidRPr="009C54AE" w:rsidRDefault="00BF2746" w:rsidP="00BF27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nakłady, koszty, produkcja, przychody, dochody.</w:t>
            </w:r>
          </w:p>
        </w:tc>
      </w:tr>
      <w:tr w:rsidR="00BF2746" w:rsidRPr="009C54AE" w14:paraId="7BDBAFB0" w14:textId="77777777" w:rsidTr="00BF2746">
        <w:tc>
          <w:tcPr>
            <w:tcW w:w="9520" w:type="dxa"/>
          </w:tcPr>
          <w:p w14:paraId="46F60E41" w14:textId="77777777" w:rsidR="00BF2746" w:rsidRPr="00B130E3" w:rsidRDefault="00BF2746" w:rsidP="00BF2746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2. Agrobiznes i obszary wiejskie;</w:t>
            </w:r>
          </w:p>
          <w:p w14:paraId="0827D9D0" w14:textId="688DB9D0" w:rsidR="00BF2746" w:rsidRPr="009C54AE" w:rsidRDefault="00BF2746" w:rsidP="00BF27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analiza wzajemnych powiązań, zależności i relacji.</w:t>
            </w:r>
          </w:p>
        </w:tc>
      </w:tr>
      <w:tr w:rsidR="00BF2746" w:rsidRPr="009C54AE" w14:paraId="52C24D11" w14:textId="77777777" w:rsidTr="00BF2746">
        <w:tc>
          <w:tcPr>
            <w:tcW w:w="9520" w:type="dxa"/>
          </w:tcPr>
          <w:p w14:paraId="201E577A" w14:textId="77777777" w:rsidR="00BF2746" w:rsidRPr="00B130E3" w:rsidRDefault="00BF2746" w:rsidP="00BF2746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3. Analiza empiryczna struktury agrobiznesu;</w:t>
            </w:r>
          </w:p>
          <w:p w14:paraId="35EFFCCE" w14:textId="470EA0E9" w:rsidR="00BF2746" w:rsidRPr="009C54AE" w:rsidRDefault="00BF2746" w:rsidP="00BF27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przemysł środków produkcji, rolnictwo, przemysł przetwórczy, usługi, handel.</w:t>
            </w:r>
          </w:p>
        </w:tc>
      </w:tr>
      <w:tr w:rsidR="00BF2746" w:rsidRPr="009C54AE" w14:paraId="36A7D8F5" w14:textId="77777777" w:rsidTr="00BF2746">
        <w:tc>
          <w:tcPr>
            <w:tcW w:w="9520" w:type="dxa"/>
          </w:tcPr>
          <w:p w14:paraId="603B120F" w14:textId="77777777" w:rsidR="00BF2746" w:rsidRPr="00B130E3" w:rsidRDefault="00BF2746" w:rsidP="00BF27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4. Ziemia jako czynnik wytwórczy;</w:t>
            </w:r>
          </w:p>
          <w:p w14:paraId="0AF3664A" w14:textId="5530A83C" w:rsidR="00BF2746" w:rsidRPr="00B130E3" w:rsidRDefault="00BF2746" w:rsidP="00BF2746">
            <w:pPr>
              <w:pStyle w:val="Bezodstpw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zasoby, użytkowanie, jakość.</w:t>
            </w:r>
          </w:p>
        </w:tc>
      </w:tr>
      <w:tr w:rsidR="00BF2746" w:rsidRPr="009C54AE" w14:paraId="675CE96D" w14:textId="77777777" w:rsidTr="00BF2746">
        <w:tc>
          <w:tcPr>
            <w:tcW w:w="9520" w:type="dxa"/>
          </w:tcPr>
          <w:p w14:paraId="7273EA76" w14:textId="77777777" w:rsidR="00BF2746" w:rsidRPr="00B130E3" w:rsidRDefault="00BF2746" w:rsidP="00BF27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5. Ludność wiejska i zasoby pracy;</w:t>
            </w:r>
          </w:p>
          <w:p w14:paraId="55EFB0C2" w14:textId="63F6B856" w:rsidR="00BF2746" w:rsidRPr="00B130E3" w:rsidRDefault="00BF2746" w:rsidP="00BF27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struktura ludności, ocena zasobów pracy.</w:t>
            </w:r>
          </w:p>
        </w:tc>
      </w:tr>
      <w:tr w:rsidR="00BF2746" w:rsidRPr="009C54AE" w14:paraId="0E1524A0" w14:textId="77777777" w:rsidTr="00BF2746">
        <w:tc>
          <w:tcPr>
            <w:tcW w:w="9520" w:type="dxa"/>
          </w:tcPr>
          <w:p w14:paraId="5C2AB72F" w14:textId="77777777" w:rsidR="00BF2746" w:rsidRPr="00B130E3" w:rsidRDefault="00BF2746" w:rsidP="00BF27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6. Zasoby kapitału i działalność inwestycyjna;</w:t>
            </w:r>
          </w:p>
          <w:p w14:paraId="325BFD67" w14:textId="6DC27497" w:rsidR="00BF2746" w:rsidRPr="00B130E3" w:rsidRDefault="00BF2746" w:rsidP="00BF27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środki produkcji, inwestycje, cykl inwestycyjny.</w:t>
            </w:r>
          </w:p>
        </w:tc>
      </w:tr>
      <w:tr w:rsidR="00BF2746" w:rsidRPr="009C54AE" w14:paraId="6A1222E0" w14:textId="77777777" w:rsidTr="00BF2746">
        <w:tc>
          <w:tcPr>
            <w:tcW w:w="9520" w:type="dxa"/>
          </w:tcPr>
          <w:p w14:paraId="54D0C85C" w14:textId="77777777" w:rsidR="00BF2746" w:rsidRPr="00B130E3" w:rsidRDefault="00BF2746" w:rsidP="00BF2746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7. Znaczenie infrastruktury w rozwoju agrobiznesu i obszarów wiejskich;</w:t>
            </w:r>
          </w:p>
          <w:p w14:paraId="09C1C794" w14:textId="68A35B38" w:rsidR="00BF2746" w:rsidRPr="00B130E3" w:rsidRDefault="00BF2746" w:rsidP="00BF27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 xml:space="preserve">- infrastruktura społeczna, techniczna i ekonomiczna, składniki, ocena wyposażenia. </w:t>
            </w:r>
          </w:p>
        </w:tc>
      </w:tr>
      <w:tr w:rsidR="00BF2746" w:rsidRPr="009C54AE" w14:paraId="5EE1C719" w14:textId="77777777" w:rsidTr="00BF2746">
        <w:tc>
          <w:tcPr>
            <w:tcW w:w="9520" w:type="dxa"/>
          </w:tcPr>
          <w:p w14:paraId="169FE6FF" w14:textId="77777777" w:rsidR="00BF2746" w:rsidRPr="00B130E3" w:rsidRDefault="00BF2746" w:rsidP="00BF2746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8. Pozarolnicza działalność gospodarcza na obszarach wiejskich;</w:t>
            </w:r>
          </w:p>
          <w:p w14:paraId="432E3631" w14:textId="0F6D811B" w:rsidR="00BF2746" w:rsidRPr="00B130E3" w:rsidRDefault="00BF2746" w:rsidP="00BF2746">
            <w:pPr>
              <w:pStyle w:val="Bezodstpw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stan i struktura, przesłanki i uwarunkowania rozwoju.</w:t>
            </w:r>
          </w:p>
        </w:tc>
      </w:tr>
      <w:tr w:rsidR="00BF2746" w:rsidRPr="009C54AE" w14:paraId="10D3D494" w14:textId="77777777" w:rsidTr="00BF2746">
        <w:tc>
          <w:tcPr>
            <w:tcW w:w="9520" w:type="dxa"/>
          </w:tcPr>
          <w:p w14:paraId="298EDD87" w14:textId="77777777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9. Pozarolnicze funkcje obszarów wiejskich i rozwój wielofunkcyjny;</w:t>
            </w:r>
          </w:p>
          <w:p w14:paraId="2419E786" w14:textId="68D53A84" w:rsidR="00BF2746" w:rsidRPr="00B130E3" w:rsidRDefault="00BF2746" w:rsidP="00BF2746">
            <w:pPr>
              <w:pStyle w:val="Bezodstpw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charakterystyka funkcji, istota i uwarunkowania rozwoju wielofunkcyjnego.</w:t>
            </w:r>
          </w:p>
        </w:tc>
      </w:tr>
      <w:tr w:rsidR="00BF2746" w:rsidRPr="009C54AE" w14:paraId="7842C14E" w14:textId="77777777" w:rsidTr="00BF2746">
        <w:tc>
          <w:tcPr>
            <w:tcW w:w="9520" w:type="dxa"/>
          </w:tcPr>
          <w:p w14:paraId="33FECC0A" w14:textId="77777777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lastRenderedPageBreak/>
              <w:t>10. Wsparcie finansowe UE w zakresie rozwoju agrobiznesu i obszarów wiejskich;</w:t>
            </w:r>
          </w:p>
          <w:p w14:paraId="4F75E0ED" w14:textId="50E67B77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instrumenty wsparcia finansowego, ocena ich wykorzystania.</w:t>
            </w:r>
          </w:p>
        </w:tc>
      </w:tr>
      <w:tr w:rsidR="00BF2746" w:rsidRPr="009C54AE" w14:paraId="7D081F2E" w14:textId="77777777" w:rsidTr="00BF2746">
        <w:tc>
          <w:tcPr>
            <w:tcW w:w="9520" w:type="dxa"/>
          </w:tcPr>
          <w:p w14:paraId="3BA13301" w14:textId="77777777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11. Lokalizacja a funkcje i możliwości rozwoju obszarów wiejskich;</w:t>
            </w:r>
          </w:p>
          <w:p w14:paraId="77C93521" w14:textId="322E7A9E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kategoryzacja obszarów wiejskich, specyfika poszczególnych kategorii i uwarunkowania ich rozwoju (obszary wiejskie podmiejskie, pośrednie, peryferyjne, cenne przyrodniczo itd.)</w:t>
            </w:r>
          </w:p>
        </w:tc>
      </w:tr>
      <w:tr w:rsidR="00BF2746" w:rsidRPr="009C54AE" w14:paraId="607DDD8D" w14:textId="77777777" w:rsidTr="00BF2746">
        <w:tc>
          <w:tcPr>
            <w:tcW w:w="9520" w:type="dxa"/>
          </w:tcPr>
          <w:p w14:paraId="57A94629" w14:textId="77777777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12. Problemy rozwojowe obszarów wiejskich;</w:t>
            </w:r>
          </w:p>
          <w:p w14:paraId="1BC49B13" w14:textId="13F567DE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przekształcenia strukturalne, depopulacja, dezagraryzacja, bariery finansowe/kapitałowe, bariery infrastrukturalne itd.</w:t>
            </w:r>
          </w:p>
        </w:tc>
      </w:tr>
      <w:tr w:rsidR="00BF2746" w:rsidRPr="009C54AE" w14:paraId="0F7EDE18" w14:textId="77777777" w:rsidTr="00BF2746">
        <w:tc>
          <w:tcPr>
            <w:tcW w:w="9520" w:type="dxa"/>
          </w:tcPr>
          <w:p w14:paraId="111B0947" w14:textId="77777777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13. Specyfika agrobiznesu i obszarów wiejskich w regionie południowo-wschodniej Polski;</w:t>
            </w:r>
          </w:p>
          <w:p w14:paraId="7F30D596" w14:textId="553F9201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charakterystyka obszarów wiejskich regionu oraz analiza struktury agrobiznesu.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89452B" w14:textId="77777777" w:rsidR="00BF2746" w:rsidRPr="00B130E3" w:rsidRDefault="00BF2746" w:rsidP="00BF274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130E3">
        <w:rPr>
          <w:rFonts w:ascii="Corbel" w:hAnsi="Corbel"/>
          <w:b w:val="0"/>
          <w:smallCaps w:val="0"/>
          <w:szCs w:val="24"/>
        </w:rPr>
        <w:t>Wykład: wykład problemowy, wykład z prezentacją multimedialną.</w:t>
      </w:r>
    </w:p>
    <w:p w14:paraId="602F9744" w14:textId="00A0F714" w:rsidR="00E960BB" w:rsidRDefault="00BF2746" w:rsidP="00BF2746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B130E3">
        <w:rPr>
          <w:rFonts w:ascii="Corbel" w:hAnsi="Corbel"/>
          <w:b w:val="0"/>
          <w:smallCaps w:val="0"/>
          <w:szCs w:val="24"/>
        </w:rPr>
        <w:t>Ćwiczenia: analiza tekstów oraz danych empirycznych z dyskusją, przygotowywanie referatów, praca w grupach.</w:t>
      </w:r>
    </w:p>
    <w:p w14:paraId="3A336221" w14:textId="77777777" w:rsidR="00BF2746" w:rsidRDefault="00BF2746" w:rsidP="00BF27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BF2746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F2746" w:rsidRPr="009C54AE" w14:paraId="5FC256E6" w14:textId="77777777" w:rsidTr="00BF2746">
        <w:tc>
          <w:tcPr>
            <w:tcW w:w="1962" w:type="dxa"/>
          </w:tcPr>
          <w:p w14:paraId="1B521E17" w14:textId="607A33F6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38591A5E" w14:textId="4B285DC0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D5562F6" w14:textId="66A1727A" w:rsidR="00BF2746" w:rsidRPr="000B36CE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6CE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F2746" w:rsidRPr="009C54AE" w14:paraId="2D84DE03" w14:textId="77777777" w:rsidTr="00BF2746">
        <w:tc>
          <w:tcPr>
            <w:tcW w:w="1962" w:type="dxa"/>
          </w:tcPr>
          <w:p w14:paraId="3D8CA619" w14:textId="6CBEBFFF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6CD89950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egzamin pisemny, referat, kolokwium</w:t>
            </w:r>
          </w:p>
        </w:tc>
        <w:tc>
          <w:tcPr>
            <w:tcW w:w="2117" w:type="dxa"/>
          </w:tcPr>
          <w:p w14:paraId="69C1090B" w14:textId="4C7E7FAF" w:rsidR="00BF2746" w:rsidRPr="000B36CE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6CE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F2746" w:rsidRPr="009C54AE" w14:paraId="7CA6B468" w14:textId="77777777" w:rsidTr="00BF2746">
        <w:tc>
          <w:tcPr>
            <w:tcW w:w="1962" w:type="dxa"/>
          </w:tcPr>
          <w:p w14:paraId="627EC0FA" w14:textId="2264079F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3BE3467" w14:textId="728532C1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ocena aktywności, referat, kolokwium</w:t>
            </w:r>
          </w:p>
        </w:tc>
        <w:tc>
          <w:tcPr>
            <w:tcW w:w="2117" w:type="dxa"/>
          </w:tcPr>
          <w:p w14:paraId="22ED1761" w14:textId="7AF907B4" w:rsidR="00BF2746" w:rsidRPr="000B36CE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6C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2746" w:rsidRPr="009C54AE" w14:paraId="0B378BF5" w14:textId="77777777" w:rsidTr="00BF2746">
        <w:tc>
          <w:tcPr>
            <w:tcW w:w="1962" w:type="dxa"/>
          </w:tcPr>
          <w:p w14:paraId="2A0C7AC4" w14:textId="6D00DB17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BCE7371" w14:textId="54E1FE2F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ocena aktywności, referat, kolokwium</w:t>
            </w:r>
          </w:p>
        </w:tc>
        <w:tc>
          <w:tcPr>
            <w:tcW w:w="2117" w:type="dxa"/>
          </w:tcPr>
          <w:p w14:paraId="7A2F7F67" w14:textId="7CE14296" w:rsidR="00BF2746" w:rsidRPr="000B36CE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6C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2746" w:rsidRPr="009C54AE" w14:paraId="3BCCE21E" w14:textId="77777777" w:rsidTr="00BF2746">
        <w:tc>
          <w:tcPr>
            <w:tcW w:w="1962" w:type="dxa"/>
          </w:tcPr>
          <w:p w14:paraId="79C32A1E" w14:textId="3E0B5A03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F33BE7A" w14:textId="5488F902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 xml:space="preserve">egzamin pisemny, obserwacja postawy, ocena aktywności </w:t>
            </w:r>
          </w:p>
        </w:tc>
        <w:tc>
          <w:tcPr>
            <w:tcW w:w="2117" w:type="dxa"/>
          </w:tcPr>
          <w:p w14:paraId="0F1F38A6" w14:textId="25C5AC5A" w:rsidR="00BF2746" w:rsidRPr="000B36CE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6CE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78D8C139">
        <w:tc>
          <w:tcPr>
            <w:tcW w:w="9670" w:type="dxa"/>
          </w:tcPr>
          <w:p w14:paraId="60460554" w14:textId="77777777" w:rsidR="00BF2746" w:rsidRPr="00B130E3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1. Uzyskanie pozytywnej oceny z dwóch kolokwiów pisemnych.</w:t>
            </w:r>
          </w:p>
          <w:p w14:paraId="79474CF7" w14:textId="77777777" w:rsidR="00BF2746" w:rsidRPr="00B130E3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2. Uzyskanie pozytywnej oceny z pracy kontrolnej (referatu).</w:t>
            </w:r>
          </w:p>
          <w:p w14:paraId="54225531" w14:textId="305051D9" w:rsidR="0085747A" w:rsidRPr="009C54AE" w:rsidRDefault="00BF2746" w:rsidP="78D8C1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8D8C139">
              <w:rPr>
                <w:rFonts w:ascii="Corbel" w:hAnsi="Corbel"/>
                <w:b w:val="0"/>
                <w:smallCaps w:val="0"/>
              </w:rPr>
              <w:t>3. Uzyskanie pozytywnej oceny z egzaminu pisemnego</w:t>
            </w:r>
            <w:r w:rsidR="1DE553E8" w:rsidRPr="78D8C139">
              <w:rPr>
                <w:rFonts w:ascii="Corbel" w:hAnsi="Corbel"/>
                <w:b w:val="0"/>
                <w:smallCaps w:val="0"/>
              </w:rPr>
              <w:t>, polegającego na udzieleniu odpowiedzi na dwa pytania o charakterze problemowym</w:t>
            </w:r>
            <w:r w:rsidR="78C55ECE" w:rsidRPr="78D8C139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437F8EDD" w14:textId="58631CF4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5A94F1" w14:textId="77777777" w:rsidR="00BF2746" w:rsidRPr="009C54AE" w:rsidRDefault="00BF274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546825B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648A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FD1FBEB" w:rsidR="0085747A" w:rsidRPr="009C54AE" w:rsidRDefault="009A49A6" w:rsidP="00BF27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D6A0CCB" w:rsidR="00C61DC5" w:rsidRPr="009C54AE" w:rsidRDefault="00BF2746" w:rsidP="00BF27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5CD11B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EA2B8E">
              <w:rPr>
                <w:rFonts w:ascii="Corbel" w:hAnsi="Corbel"/>
                <w:sz w:val="24"/>
                <w:szCs w:val="24"/>
              </w:rPr>
              <w:t>gzaminu, napisanie referatu, gromadzenie danych empirycznych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41EFBC0F" w:rsidR="00C61DC5" w:rsidRPr="009C54AE" w:rsidRDefault="009A49A6" w:rsidP="00BF27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8174E1F" w:rsidR="0085747A" w:rsidRPr="009C54AE" w:rsidRDefault="00BF2746" w:rsidP="00BF27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11CEFB4" w:rsidR="0085747A" w:rsidRPr="009C54AE" w:rsidRDefault="00BF2746" w:rsidP="00BF27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E248A35" w:rsidR="0085747A" w:rsidRPr="009C54AE" w:rsidRDefault="00BF2746" w:rsidP="00BF27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AD6E778" w:rsidR="0085747A" w:rsidRPr="009C54AE" w:rsidRDefault="00BF2746" w:rsidP="00BF27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2273B034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F2746" w:rsidRPr="00B130E3" w14:paraId="4BE01E2B" w14:textId="77777777" w:rsidTr="00BF2746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52F5" w14:textId="77777777" w:rsidR="00BF2746" w:rsidRPr="00BF2746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36597F" w14:textId="77777777" w:rsidR="00BF2746" w:rsidRPr="00BF2746" w:rsidRDefault="00BF2746" w:rsidP="000B3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1. Kapusta F., Teoria agrobiznesu, Wydawnictwo AE we Wrocławiu, Wrocław 2003.</w:t>
            </w:r>
          </w:p>
          <w:p w14:paraId="6CC7E66F" w14:textId="69C5CE87" w:rsidR="00BF2746" w:rsidRPr="00B130E3" w:rsidRDefault="00BF2746" w:rsidP="000B3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2. Czyżewski A. (red.), Uniwersalia polityki rolnej w gospodarce rynkowej, ujęcie makro- i mikroekonomiczne, Wydawnictwo AE w Poznaniu, Poznań 2007</w:t>
            </w:r>
            <w:r w:rsidR="00EA2B8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F2746" w:rsidRPr="00B130E3" w14:paraId="2EC83605" w14:textId="77777777" w:rsidTr="00BF2746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3C8C" w14:textId="77777777" w:rsidR="00BF2746" w:rsidRPr="00BF2746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F40B87D" w14:textId="299AAEBA" w:rsidR="00BF2746" w:rsidRPr="00B130E3" w:rsidRDefault="00EA2B8E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BF2746" w:rsidRPr="00B130E3">
              <w:rPr>
                <w:rFonts w:ascii="Corbel" w:hAnsi="Corbel"/>
                <w:b w:val="0"/>
                <w:smallCaps w:val="0"/>
                <w:szCs w:val="24"/>
              </w:rPr>
              <w:t>. Czudec A., Ekonomiczne uwarunkowania rozwoju wielofunkcyjnego rolnictwa, Wydawnictwo UR, Rzeszów 2009.</w:t>
            </w:r>
          </w:p>
          <w:p w14:paraId="70F280A7" w14:textId="329148F7" w:rsidR="00BF2746" w:rsidRPr="00B130E3" w:rsidRDefault="00EA2B8E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BF2746" w:rsidRPr="00B130E3">
              <w:rPr>
                <w:rFonts w:ascii="Corbel" w:hAnsi="Corbel"/>
                <w:b w:val="0"/>
                <w:smallCaps w:val="0"/>
                <w:szCs w:val="24"/>
              </w:rPr>
              <w:t xml:space="preserve">. A. Czudec, R. Kata, T. Miś, </w:t>
            </w:r>
            <w:r w:rsidR="00BF2746" w:rsidRPr="00BF2746">
              <w:rPr>
                <w:rFonts w:ascii="Corbel" w:hAnsi="Corbel"/>
                <w:b w:val="0"/>
                <w:smallCaps w:val="0"/>
                <w:szCs w:val="24"/>
              </w:rPr>
              <w:t>Efekty polityki rolnej Unii Europejskiej na poziomie regionalnym</w:t>
            </w:r>
            <w:r w:rsidR="00BF2746" w:rsidRPr="00B130E3">
              <w:rPr>
                <w:rFonts w:ascii="Corbel" w:hAnsi="Corbel"/>
                <w:b w:val="0"/>
                <w:smallCaps w:val="0"/>
                <w:szCs w:val="24"/>
              </w:rPr>
              <w:t>, Poznań 2017.</w:t>
            </w:r>
          </w:p>
          <w:p w14:paraId="52D7759F" w14:textId="44466FC5" w:rsidR="00BF2746" w:rsidRPr="00B130E3" w:rsidRDefault="00EA2B8E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BF2746" w:rsidRPr="00B130E3">
              <w:rPr>
                <w:rFonts w:ascii="Corbel" w:hAnsi="Corbel"/>
                <w:b w:val="0"/>
                <w:smallCaps w:val="0"/>
                <w:szCs w:val="24"/>
              </w:rPr>
              <w:t xml:space="preserve">. Wieś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Rolnictwo (czasopismo naukowe).</w:t>
            </w:r>
          </w:p>
        </w:tc>
      </w:tr>
    </w:tbl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7B7AF" w14:textId="77777777" w:rsidR="006506B7" w:rsidRDefault="006506B7" w:rsidP="00C16ABF">
      <w:pPr>
        <w:spacing w:after="0" w:line="240" w:lineRule="auto"/>
      </w:pPr>
      <w:r>
        <w:separator/>
      </w:r>
    </w:p>
  </w:endnote>
  <w:endnote w:type="continuationSeparator" w:id="0">
    <w:p w14:paraId="70538120" w14:textId="77777777" w:rsidR="006506B7" w:rsidRDefault="006506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C3FB2C" w14:textId="77777777" w:rsidR="006506B7" w:rsidRDefault="006506B7" w:rsidP="00C16ABF">
      <w:pPr>
        <w:spacing w:after="0" w:line="240" w:lineRule="auto"/>
      </w:pPr>
      <w:r>
        <w:separator/>
      </w:r>
    </w:p>
  </w:footnote>
  <w:footnote w:type="continuationSeparator" w:id="0">
    <w:p w14:paraId="346B64C2" w14:textId="77777777" w:rsidR="006506B7" w:rsidRDefault="006506B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D4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6C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0D1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48A3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63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6B7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8C0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268"/>
    <w:rsid w:val="009503E9"/>
    <w:rsid w:val="009508DF"/>
    <w:rsid w:val="00950DAC"/>
    <w:rsid w:val="00954A07"/>
    <w:rsid w:val="0097040E"/>
    <w:rsid w:val="00984B23"/>
    <w:rsid w:val="00991867"/>
    <w:rsid w:val="00997F14"/>
    <w:rsid w:val="009A49A6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E79"/>
    <w:rsid w:val="00A97DE1"/>
    <w:rsid w:val="00AA041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74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2B8E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110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35B2"/>
    <w:rsid w:val="00FF5E7D"/>
    <w:rsid w:val="057B69C9"/>
    <w:rsid w:val="1DE553E8"/>
    <w:rsid w:val="78C55ECE"/>
    <w:rsid w:val="78D8C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owy1">
    <w:name w:val="Standardowy1"/>
    <w:rsid w:val="00BF2746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</w:rPr>
  </w:style>
  <w:style w:type="paragraph" w:customStyle="1" w:styleId="paragraph">
    <w:name w:val="paragraph"/>
    <w:basedOn w:val="Normalny"/>
    <w:rsid w:val="004F0E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F0E63"/>
  </w:style>
  <w:style w:type="character" w:customStyle="1" w:styleId="spellingerror">
    <w:name w:val="spellingerror"/>
    <w:basedOn w:val="Domylnaczcionkaakapitu"/>
    <w:rsid w:val="004F0E63"/>
  </w:style>
  <w:style w:type="character" w:customStyle="1" w:styleId="eop">
    <w:name w:val="eop"/>
    <w:basedOn w:val="Domylnaczcionkaakapitu"/>
    <w:rsid w:val="004F0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22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81CC4-20C3-4903-92D4-8594E44B54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89C78D-0A1E-4924-A158-15CD5E2F26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5FFB84-FF60-4A3B-9298-6E4FF4B3E5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AEEE8C-9ABA-4CC0-8533-296AA129F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1345</Words>
  <Characters>8073</Characters>
  <Application>Microsoft Office Word</Application>
  <DocSecurity>0</DocSecurity>
  <Lines>67</Lines>
  <Paragraphs>18</Paragraphs>
  <ScaleCrop>false</ScaleCrop>
  <Company>Hewlett-Packard Company</Company>
  <LinksUpToDate>false</LinksUpToDate>
  <CharactersWithSpaces>9400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11</cp:revision>
  <cp:lastPrinted>2019-02-06T12:12:00Z</cp:lastPrinted>
  <dcterms:created xsi:type="dcterms:W3CDTF">2020-11-21T20:41:00Z</dcterms:created>
  <dcterms:modified xsi:type="dcterms:W3CDTF">2020-12-11T08:08:00Z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